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0"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rFonts w:hint="eastAsia" w:ascii="仿宋_GB2312" w:eastAsia="仿宋_GB2312"/>
          <w:b/>
          <w:sz w:val="48"/>
          <w:szCs w:val="48"/>
        </w:rPr>
      </w:pPr>
      <w:r>
        <w:rPr>
          <w:rFonts w:hint="eastAsia" w:ascii="仿宋_GB2312" w:eastAsia="仿宋_GB2312"/>
          <w:b/>
          <w:sz w:val="48"/>
          <w:szCs w:val="48"/>
        </w:rPr>
        <w:t>项目名称：</w:t>
      </w:r>
      <w:bookmarkStart w:id="16" w:name="_GoBack"/>
      <w:r>
        <w:rPr>
          <w:rFonts w:hint="eastAsia" w:ascii="仿宋_GB2312" w:eastAsia="仿宋_GB2312"/>
          <w:b/>
          <w:sz w:val="48"/>
          <w:szCs w:val="48"/>
        </w:rPr>
        <w:t>空港运输公司租赁</w:t>
      </w:r>
      <w:r>
        <w:rPr>
          <w:rFonts w:hint="eastAsia" w:ascii="仿宋_GB2312" w:eastAsia="仿宋_GB2312"/>
          <w:b/>
          <w:sz w:val="48"/>
          <w:szCs w:val="48"/>
          <w:lang w:eastAsia="zh-CN"/>
        </w:rPr>
        <w:t>用</w:t>
      </w:r>
      <w:r>
        <w:rPr>
          <w:rFonts w:hint="eastAsia" w:ascii="仿宋_GB2312" w:eastAsia="仿宋_GB2312"/>
          <w:b/>
          <w:sz w:val="48"/>
          <w:szCs w:val="48"/>
        </w:rPr>
        <w:t>小型</w:t>
      </w:r>
    </w:p>
    <w:p>
      <w:pPr>
        <w:jc w:val="center"/>
        <w:rPr>
          <w:rFonts w:hint="eastAsia" w:ascii="仿宋_GB2312" w:eastAsia="仿宋_GB2312"/>
          <w:b/>
          <w:sz w:val="48"/>
          <w:szCs w:val="48"/>
        </w:rPr>
      </w:pPr>
      <w:r>
        <w:rPr>
          <w:rFonts w:hint="eastAsia" w:ascii="仿宋_GB2312" w:eastAsia="仿宋_GB2312"/>
          <w:b/>
          <w:sz w:val="48"/>
          <w:szCs w:val="48"/>
          <w:lang w:val="en-US" w:eastAsia="zh-CN"/>
        </w:rPr>
        <w:t xml:space="preserve">   </w:t>
      </w:r>
      <w:r>
        <w:rPr>
          <w:rFonts w:hint="eastAsia" w:ascii="仿宋_GB2312" w:eastAsia="仿宋_GB2312"/>
          <w:b/>
          <w:sz w:val="48"/>
          <w:szCs w:val="48"/>
        </w:rPr>
        <w:t>轿车采购项目</w:t>
      </w:r>
      <w:bookmarkEnd w:id="16"/>
    </w:p>
    <w:p>
      <w:pPr>
        <w:jc w:val="center"/>
        <w:rPr>
          <w:rFonts w:ascii="仿宋_GB2312" w:eastAsia="仿宋_GB2312"/>
          <w:b/>
          <w:sz w:val="52"/>
          <w:szCs w:val="52"/>
        </w:rPr>
      </w:pPr>
      <w:r>
        <w:rPr>
          <w:rFonts w:hint="eastAsia" w:ascii="仿宋_GB2312" w:eastAsia="仿宋_GB2312"/>
          <w:b/>
          <w:sz w:val="52"/>
          <w:szCs w:val="52"/>
        </w:rPr>
        <w:t>项目编号：</w:t>
      </w:r>
      <w:r>
        <w:rPr>
          <w:rFonts w:ascii="仿宋_GB2312" w:eastAsia="仿宋_GB2312"/>
          <w:b/>
          <w:sz w:val="52"/>
          <w:szCs w:val="52"/>
        </w:rPr>
        <w:t>CG/YSGS-1</w:t>
      </w:r>
      <w:r>
        <w:rPr>
          <w:rFonts w:hint="eastAsia" w:ascii="仿宋_GB2312" w:eastAsia="仿宋_GB2312"/>
          <w:b/>
          <w:sz w:val="52"/>
          <w:szCs w:val="52"/>
          <w:lang w:val="en-US" w:eastAsia="zh-CN"/>
        </w:rPr>
        <w:t>8</w:t>
      </w:r>
      <w:r>
        <w:rPr>
          <w:rFonts w:ascii="仿宋_GB2312" w:eastAsia="仿宋_GB2312"/>
          <w:b/>
          <w:sz w:val="52"/>
          <w:szCs w:val="52"/>
        </w:rPr>
        <w:t>-000</w:t>
      </w:r>
      <w:r>
        <w:rPr>
          <w:rFonts w:hint="eastAsia" w:ascii="仿宋_GB2312" w:eastAsia="仿宋_GB2312"/>
          <w:b/>
          <w:sz w:val="52"/>
          <w:szCs w:val="52"/>
          <w:lang w:val="en-US" w:eastAsia="zh-CN"/>
        </w:rPr>
        <w:t>4</w:t>
      </w:r>
      <w:r>
        <w:rPr>
          <w:rFonts w:ascii="仿宋_GB2312" w:eastAsia="仿宋_GB2312"/>
          <w:b/>
          <w:sz w:val="52"/>
          <w:szCs w:val="52"/>
        </w:rPr>
        <w:t>-W</w:t>
      </w:r>
    </w:p>
    <w:p>
      <w:pPr>
        <w:jc w:val="center"/>
        <w:rPr>
          <w:rFonts w:ascii="仿宋_GB2312" w:eastAsia="仿宋_GB2312"/>
          <w:b/>
          <w:sz w:val="52"/>
          <w:szCs w:val="52"/>
        </w:rPr>
      </w:pPr>
    </w:p>
    <w:p>
      <w:pPr>
        <w:jc w:val="center"/>
        <w:rPr>
          <w:b/>
          <w:sz w:val="52"/>
          <w:szCs w:val="52"/>
        </w:rPr>
      </w:pPr>
    </w:p>
    <w:p>
      <w:pPr>
        <w:jc w:val="center"/>
        <w:rPr>
          <w:b/>
          <w:sz w:val="52"/>
          <w:szCs w:val="52"/>
        </w:rPr>
      </w:pPr>
    </w:p>
    <w:p>
      <w:pPr>
        <w:widowControl/>
        <w:jc w:val="center"/>
        <w:rPr>
          <w:rFonts w:ascii="仿宋" w:hAnsi="仿宋" w:eastAsia="仿宋"/>
          <w:sz w:val="48"/>
          <w:szCs w:val="48"/>
        </w:rPr>
      </w:pPr>
      <w:bookmarkStart w:id="0" w:name="_Toc399769524"/>
      <w:bookmarkStart w:id="1" w:name="_Toc399769528"/>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1"/>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1"/>
          <w:rFonts w:hint="eastAsia" w:ascii="宋体" w:hAnsi="宋体"/>
          <w:sz w:val="30"/>
          <w:szCs w:val="30"/>
        </w:rPr>
        <w:t>竞争性磋商公告</w:t>
      </w:r>
      <w:r>
        <w:rPr>
          <w:rStyle w:val="11"/>
          <w:rFonts w:hint="eastAsia" w:ascii="宋体" w:hAnsi="宋体"/>
          <w:sz w:val="30"/>
          <w:szCs w:val="30"/>
        </w:rPr>
        <w:tab/>
      </w:r>
      <w:r>
        <w:rPr>
          <w:rFonts w:hint="eastAsia" w:ascii="宋体" w:hAnsi="宋体"/>
          <w:sz w:val="30"/>
          <w:szCs w:val="30"/>
        </w:rPr>
        <w:fldChar w:fldCharType="begin"/>
      </w:r>
      <w:r>
        <w:rPr>
          <w:rStyle w:val="11"/>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1"/>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9"/>
        <w:tabs>
          <w:tab w:val="right" w:leader="dot" w:pos="9742"/>
        </w:tabs>
        <w:ind w:left="480"/>
        <w:rPr>
          <w:rStyle w:val="11"/>
          <w:rFonts w:hint="eastAsia" w:ascii="宋体" w:hAnsi="宋体"/>
          <w:sz w:val="30"/>
          <w:szCs w:val="30"/>
        </w:rPr>
      </w:pPr>
      <w:r>
        <w:rPr>
          <w:rStyle w:val="11"/>
          <w:rFonts w:hint="eastAsia" w:ascii="宋体" w:hAnsi="宋体"/>
          <w:sz w:val="30"/>
          <w:szCs w:val="30"/>
        </w:rPr>
        <w:t>一</w:t>
      </w:r>
      <w:r>
        <w:rPr>
          <w:rStyle w:val="11"/>
          <w:rFonts w:hint="eastAsia" w:ascii="宋体" w:hAnsi="宋体"/>
          <w:sz w:val="30"/>
          <w:szCs w:val="30"/>
          <w:lang w:eastAsia="zh-CN"/>
        </w:rPr>
        <w:t>、</w:t>
      </w:r>
      <w:r>
        <w:rPr>
          <w:rFonts w:hint="eastAsia" w:ascii="宋体" w:hAnsi="宋体"/>
          <w:sz w:val="30"/>
          <w:szCs w:val="30"/>
        </w:rPr>
        <w:fldChar w:fldCharType="begin"/>
      </w:r>
      <w:r>
        <w:rPr>
          <w:rStyle w:val="11"/>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1"/>
          <w:rFonts w:hint="eastAsia" w:ascii="宋体" w:hAnsi="宋体"/>
          <w:sz w:val="30"/>
          <w:szCs w:val="30"/>
        </w:rPr>
        <w:t>项目概况</w:t>
      </w:r>
      <w:r>
        <w:rPr>
          <w:rStyle w:val="11"/>
          <w:rFonts w:hint="eastAsia" w:ascii="宋体" w:hAnsi="宋体"/>
          <w:sz w:val="30"/>
          <w:szCs w:val="30"/>
        </w:rPr>
        <w:tab/>
      </w:r>
      <w:r>
        <w:rPr>
          <w:rFonts w:hint="eastAsia"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"_Toc425349048"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"_Toc425349049"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1"/>
          <w:rFonts w:hint="eastAsia" w:ascii="宋体" w:hAnsi="宋体"/>
          <w:sz w:val="30"/>
          <w:szCs w:val="30"/>
          <w:lang w:eastAsia="zh-CN"/>
        </w:rPr>
        <w:t>第二章、</w:t>
      </w:r>
      <w:r>
        <w:rPr>
          <w:rStyle w:val="11"/>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"_Toc425349054"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"_Toc425349055"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sz w:val="30"/>
          <w:szCs w:val="30"/>
        </w:rPr>
      </w:pPr>
      <w:r>
        <w:fldChar w:fldCharType="begin"/>
      </w:r>
      <w:r>
        <w:instrText xml:space="preserve"> HYPERLINK \l "_Toc425349056"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7</w:t>
      </w:r>
    </w:p>
    <w:p>
      <w:pPr>
        <w:pStyle w:val="8"/>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1"/>
          <w:rFonts w:hint="eastAsia" w:ascii="宋体" w:hAnsi="宋体"/>
          <w:sz w:val="30"/>
          <w:szCs w:val="30"/>
          <w:lang w:eastAsia="zh-CN"/>
        </w:rPr>
        <w:t>第三章</w:t>
      </w:r>
      <w:r>
        <w:rPr>
          <w:rStyle w:val="11"/>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rPr>
          <w:rFonts w:ascii="宋体" w:hAnsi="宋体" w:cs="Times New Roman"/>
          <w:sz w:val="30"/>
          <w:szCs w:val="30"/>
        </w:rPr>
      </w:pPr>
      <w:r>
        <w:fldChar w:fldCharType="begin"/>
      </w:r>
      <w:r>
        <w:instrText xml:space="preserve"> HYPERLINK \l "_Toc425349051"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pPr>
      <w:r>
        <w:rPr>
          <w:rFonts w:hint="eastAsia" w:ascii="宋体" w:hAnsi="宋体"/>
          <w:sz w:val="30"/>
          <w:szCs w:val="30"/>
        </w:rPr>
        <w:fldChar w:fldCharType="begin"/>
      </w:r>
      <w:r>
        <w:rPr>
          <w:rStyle w:val="11"/>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rPr>
        <w:fldChar w:fldCharType="end"/>
      </w:r>
      <w:r>
        <w:rPr>
          <w:rFonts w:hint="eastAsia" w:ascii="宋体" w:hAnsi="宋体"/>
          <w:sz w:val="30"/>
          <w:szCs w:val="30"/>
          <w:lang w:val="en-US" w:eastAsia="zh-CN"/>
        </w:rPr>
        <w:t>0</w:t>
      </w:r>
    </w:p>
    <w:p>
      <w:pPr>
        <w:pStyle w:val="8"/>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1"/>
          <w:rFonts w:hint="eastAsia" w:ascii="宋体" w:hAnsi="宋体"/>
          <w:sz w:val="30"/>
          <w:szCs w:val="30"/>
          <w:lang w:eastAsia="zh-CN"/>
        </w:rPr>
        <w:t>第四章</w:t>
      </w:r>
      <w:r>
        <w:rPr>
          <w:rStyle w:val="11"/>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"_Toc425349058" </w:instrText>
      </w:r>
      <w:r>
        <w:fldChar w:fldCharType="separate"/>
      </w:r>
      <w:r>
        <w:rPr>
          <w:rStyle w:val="11"/>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"_Toc425349059" </w:instrText>
      </w:r>
      <w:r>
        <w:fldChar w:fldCharType="separate"/>
      </w:r>
      <w:r>
        <w:rPr>
          <w:rStyle w:val="11"/>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3</w:t>
      </w:r>
    </w:p>
    <w:p>
      <w:pPr>
        <w:pStyle w:val="9"/>
        <w:tabs>
          <w:tab w:val="right" w:leader="dot" w:pos="9742"/>
        </w:tabs>
        <w:ind w:left="480"/>
        <w:rPr>
          <w:rFonts w:ascii="宋体" w:hAnsi="宋体" w:cs="Times New Roman"/>
          <w:sz w:val="30"/>
          <w:szCs w:val="30"/>
        </w:rPr>
      </w:pPr>
      <w:r>
        <w:fldChar w:fldCharType="begin"/>
      </w:r>
      <w:r>
        <w:instrText xml:space="preserve"> HYPERLINK \l "_Toc425349060" </w:instrText>
      </w:r>
      <w:r>
        <w:fldChar w:fldCharType="separate"/>
      </w:r>
      <w:r>
        <w:rPr>
          <w:rStyle w:val="11"/>
          <w:rFonts w:hint="eastAsia" w:ascii="宋体" w:hAnsi="宋体"/>
          <w:sz w:val="30"/>
          <w:szCs w:val="30"/>
        </w:rPr>
        <w:t>格式三</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4</w:t>
      </w:r>
    </w:p>
    <w:p>
      <w:pPr>
        <w:pStyle w:val="9"/>
        <w:tabs>
          <w:tab w:val="right" w:leader="dot" w:pos="9742"/>
        </w:tabs>
        <w:ind w:left="480"/>
        <w:rPr>
          <w:rFonts w:ascii="宋体" w:hAnsi="宋体" w:cs="Times New Roman"/>
          <w:sz w:val="30"/>
          <w:szCs w:val="30"/>
        </w:rPr>
      </w:pPr>
      <w:r>
        <w:fldChar w:fldCharType="begin"/>
      </w:r>
      <w:r>
        <w:instrText xml:space="preserve"> HYPERLINK \l "_Toc425349061" </w:instrText>
      </w:r>
      <w:r>
        <w:fldChar w:fldCharType="separate"/>
      </w:r>
      <w:r>
        <w:rPr>
          <w:rStyle w:val="11"/>
          <w:rFonts w:hint="eastAsia" w:ascii="宋体" w:hAnsi="宋体"/>
          <w:sz w:val="30"/>
          <w:szCs w:val="30"/>
        </w:rPr>
        <w:t>格式四</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"_Toc425349062" </w:instrText>
      </w:r>
      <w:r>
        <w:fldChar w:fldCharType="separate"/>
      </w:r>
      <w:r>
        <w:rPr>
          <w:rStyle w:val="11"/>
          <w:rFonts w:hint="eastAsia" w:ascii="宋体" w:hAnsi="宋体"/>
          <w:sz w:val="30"/>
          <w:szCs w:val="30"/>
        </w:rPr>
        <w:t>格式五</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6</w:t>
      </w:r>
    </w:p>
    <w:p>
      <w:pPr>
        <w:widowControl/>
        <w:spacing w:line="360" w:lineRule="auto"/>
        <w:jc w:val="center"/>
        <w:rPr>
          <w:rFonts w:hint="eastAsia" w:ascii="宋体" w:hAnsi="宋体"/>
          <w:sz w:val="30"/>
          <w:szCs w:val="30"/>
        </w:rPr>
      </w:pPr>
      <w:r>
        <w:rPr>
          <w:rFonts w:ascii="宋体" w:hAnsi="宋体"/>
          <w:sz w:val="30"/>
          <w:szCs w:val="30"/>
        </w:rPr>
        <w:fldChar w:fldCharType="end"/>
      </w:r>
      <w:bookmarkStart w:id="2" w:name="_Toc425349044"/>
    </w:p>
    <w:bookmarkEnd w:id="2"/>
    <w:p>
      <w:pPr>
        <w:pStyle w:val="3"/>
        <w:spacing w:line="560" w:lineRule="exact"/>
        <w:rPr>
          <w:rFonts w:hint="eastAsia"/>
        </w:rPr>
      </w:pPr>
    </w:p>
    <w:p>
      <w:pPr>
        <w:pStyle w:val="3"/>
        <w:spacing w:line="560" w:lineRule="exact"/>
      </w:pPr>
      <w:r>
        <w:rPr>
          <w:rFonts w:hint="eastAsia"/>
          <w:lang w:eastAsia="zh-CN"/>
        </w:rPr>
        <w:t>第一章竞争性磋商</w:t>
      </w:r>
      <w:r>
        <w:rPr>
          <w:rFonts w:hint="eastAsia"/>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rPr>
        <w:t>鄂尔多斯空港运输有限公司拟采用竞争</w:t>
      </w:r>
      <w:r>
        <w:rPr>
          <w:rFonts w:hint="eastAsia" w:ascii="仿宋_GB2312" w:hAnsi="仿宋_GB2312" w:eastAsia="仿宋_GB2312" w:cs="仿宋_GB2312"/>
          <w:color w:val="000000"/>
          <w:sz w:val="28"/>
          <w:szCs w:val="28"/>
          <w:highlight w:val="none"/>
        </w:rPr>
        <w:t>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的方式为公司采购车辆供应商，现邀请符合条件的厂家或经销商前来参与。</w:t>
      </w:r>
    </w:p>
    <w:p>
      <w:pPr>
        <w:pStyle w:val="4"/>
        <w:spacing w:line="560" w:lineRule="exact"/>
      </w:pPr>
      <w:bookmarkStart w:id="3" w:name="_Toc399769525"/>
      <w:r>
        <w:rPr>
          <w:rFonts w:hint="eastAsia"/>
          <w:lang w:eastAsia="zh-CN"/>
        </w:rPr>
        <w:t>一、</w:t>
      </w:r>
      <w:r>
        <w:rPr>
          <w:rFonts w:hint="eastAsia"/>
        </w:rPr>
        <w:t>项目概况</w:t>
      </w:r>
      <w:bookmarkEnd w:id="3"/>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1、项目名称：运输公司租赁小型轿车采购项目</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2、项目编号：CG/YSGS-1</w:t>
      </w:r>
      <w:r>
        <w:rPr>
          <w:rFonts w:hint="eastAsia" w:ascii="仿宋_GB2312" w:eastAsia="仿宋_GB2312"/>
          <w:sz w:val="28"/>
          <w:szCs w:val="28"/>
          <w:lang w:val="en-US" w:eastAsia="zh-CN"/>
        </w:rPr>
        <w:t>8</w:t>
      </w:r>
      <w:r>
        <w:rPr>
          <w:rFonts w:hint="eastAsia" w:ascii="仿宋_GB2312" w:eastAsia="仿宋_GB2312"/>
          <w:sz w:val="28"/>
          <w:szCs w:val="28"/>
        </w:rPr>
        <w:t>-000</w:t>
      </w:r>
      <w:r>
        <w:rPr>
          <w:rFonts w:hint="eastAsia" w:ascii="仿宋_GB2312" w:eastAsia="仿宋_GB2312"/>
          <w:sz w:val="28"/>
          <w:szCs w:val="28"/>
          <w:lang w:val="en-US" w:eastAsia="zh-CN"/>
        </w:rPr>
        <w:t>4</w:t>
      </w:r>
      <w:r>
        <w:rPr>
          <w:rFonts w:hint="eastAsia" w:ascii="仿宋_GB2312" w:eastAsia="仿宋_GB2312"/>
          <w:sz w:val="28"/>
          <w:szCs w:val="28"/>
        </w:rPr>
        <w:t>-W</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3、采购人：鄂尔多斯空港运输有限公司</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、资金来源：企业自筹</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、采购内容：</w:t>
      </w:r>
      <w:r>
        <w:rPr>
          <w:rFonts w:ascii="仿宋_GB2312" w:eastAsia="仿宋_GB2312"/>
          <w:sz w:val="28"/>
          <w:szCs w:val="28"/>
        </w:rPr>
        <w:t xml:space="preserve">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小型轿车</w:t>
      </w:r>
      <w:r>
        <w:rPr>
          <w:rFonts w:hint="eastAsia" w:ascii="仿宋_GB2312" w:eastAsia="仿宋_GB2312"/>
          <w:sz w:val="28"/>
          <w:szCs w:val="28"/>
          <w:lang w:val="en-US" w:eastAsia="zh-CN"/>
        </w:rPr>
        <w:t>3辆。</w:t>
      </w:r>
    </w:p>
    <w:p>
      <w:pPr>
        <w:pStyle w:val="4"/>
        <w:numPr>
          <w:ilvl w:val="0"/>
          <w:numId w:val="1"/>
        </w:numPr>
        <w:spacing w:line="560" w:lineRule="exact"/>
        <w:rPr>
          <w:rFonts w:hint="eastAsia"/>
        </w:rPr>
      </w:pPr>
      <w:bookmarkStart w:id="4" w:name="_Toc399769526"/>
      <w:r>
        <w:rPr>
          <w:rFonts w:hint="eastAsia"/>
        </w:rPr>
        <w:t>响应文件接收截止（开标）时间及地点</w:t>
      </w:r>
      <w:bookmarkEnd w:id="4"/>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响应文件（开标）时间：</w:t>
      </w:r>
      <w:r>
        <w:rPr>
          <w:rFonts w:hint="eastAsia" w:ascii="仿宋_GB2312" w:eastAsia="仿宋_GB2312"/>
          <w:color w:val="auto"/>
          <w:sz w:val="28"/>
          <w:szCs w:val="28"/>
        </w:rPr>
        <w:t>201</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 xml:space="preserve"> 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 xml:space="preserve">13 </w:t>
      </w:r>
      <w:r>
        <w:rPr>
          <w:rFonts w:hint="eastAsia" w:ascii="仿宋_GB2312" w:eastAsia="仿宋_GB2312"/>
          <w:color w:val="auto"/>
          <w:sz w:val="28"/>
          <w:szCs w:val="28"/>
        </w:rPr>
        <w:t>日</w:t>
      </w:r>
      <w:r>
        <w:rPr>
          <w:rFonts w:hint="eastAsia" w:ascii="仿宋_GB2312" w:eastAsia="仿宋_GB2312"/>
          <w:color w:val="auto"/>
          <w:sz w:val="28"/>
          <w:szCs w:val="28"/>
          <w:lang w:val="en-US" w:eastAsia="zh-CN"/>
        </w:rPr>
        <w:t>14时30分</w:t>
      </w:r>
      <w:r>
        <w:rPr>
          <w:rFonts w:hint="eastAsia" w:ascii="仿宋_GB2312" w:eastAsia="仿宋_GB2312"/>
          <w:color w:val="auto"/>
          <w:sz w:val="28"/>
          <w:szCs w:val="28"/>
        </w:rPr>
        <w:t>准时开标（如</w:t>
      </w:r>
      <w:r>
        <w:rPr>
          <w:rFonts w:hint="eastAsia" w:ascii="仿宋_GB2312" w:eastAsia="仿宋_GB2312"/>
          <w:sz w:val="28"/>
          <w:szCs w:val="28"/>
        </w:rPr>
        <w:t>有变动，另行通知）</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开标地点：鄂尔多斯机场管理集团办公楼2楼20</w:t>
      </w:r>
      <w:r>
        <w:rPr>
          <w:rFonts w:hint="eastAsia" w:ascii="仿宋_GB2312" w:eastAsia="仿宋_GB2312"/>
          <w:sz w:val="28"/>
          <w:szCs w:val="28"/>
          <w:lang w:val="en-US" w:eastAsia="zh-CN"/>
        </w:rPr>
        <w:t>8</w:t>
      </w:r>
      <w:r>
        <w:rPr>
          <w:rFonts w:hint="eastAsia" w:ascii="仿宋_GB2312" w:eastAsia="仿宋_GB2312"/>
          <w:sz w:val="28"/>
          <w:szCs w:val="28"/>
        </w:rPr>
        <w:t xml:space="preserve">室   </w:t>
      </w:r>
      <w:bookmarkStart w:id="5" w:name="_Toc399769527"/>
    </w:p>
    <w:p>
      <w:pPr>
        <w:spacing w:line="560" w:lineRule="exact"/>
        <w:rPr>
          <w:rFonts w:ascii="仿宋" w:hAnsi="仿宋" w:eastAsia="仿宋" w:cs="仿宋"/>
          <w:b/>
          <w:bCs/>
          <w:sz w:val="28"/>
          <w:szCs w:val="28"/>
        </w:rPr>
      </w:pPr>
      <w:r>
        <w:rPr>
          <w:rFonts w:ascii="仿宋_GB2312" w:hAnsi="宋体" w:eastAsia="仿宋_GB2312"/>
          <w:color w:val="000000"/>
          <w:sz w:val="28"/>
          <w:szCs w:val="28"/>
        </w:rPr>
        <w:t xml:space="preserve"> </w:t>
      </w:r>
      <w:r>
        <w:rPr>
          <w:rFonts w:hint="eastAsia" w:ascii="仿宋" w:hAnsi="仿宋" w:eastAsia="仿宋" w:cs="仿宋"/>
          <w:b/>
          <w:bCs/>
          <w:sz w:val="28"/>
          <w:szCs w:val="28"/>
          <w:lang w:eastAsia="zh-CN"/>
        </w:rPr>
        <w:t>三、</w:t>
      </w:r>
      <w:r>
        <w:rPr>
          <w:rFonts w:hint="eastAsia" w:ascii="仿宋" w:hAnsi="仿宋" w:eastAsia="仿宋" w:cs="仿宋"/>
          <w:b/>
          <w:bCs/>
          <w:sz w:val="28"/>
          <w:szCs w:val="28"/>
        </w:rPr>
        <w:t>联系方式</w:t>
      </w:r>
      <w:bookmarkEnd w:id="5"/>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联系人：周文志    </w:t>
      </w:r>
      <w:r>
        <w:rPr>
          <w:rFonts w:hint="eastAsia" w:ascii="仿宋_GB2312" w:eastAsia="仿宋_GB2312"/>
          <w:sz w:val="28"/>
          <w:szCs w:val="28"/>
          <w:lang w:eastAsia="zh-CN"/>
        </w:rPr>
        <w:t>王茜</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联系电话： 0477-385580</w:t>
      </w:r>
      <w:r>
        <w:rPr>
          <w:rFonts w:hint="eastAsia" w:ascii="仿宋_GB2312" w:eastAsia="仿宋_GB2312"/>
          <w:sz w:val="28"/>
          <w:szCs w:val="28"/>
          <w:lang w:val="en-US" w:eastAsia="zh-CN"/>
        </w:rPr>
        <w:t>0</w:t>
      </w:r>
      <w:r>
        <w:rPr>
          <w:rFonts w:hint="eastAsia" w:ascii="仿宋_GB2312" w:eastAsia="仿宋_GB2312"/>
          <w:sz w:val="28"/>
          <w:szCs w:val="28"/>
        </w:rPr>
        <w:t xml:space="preserve">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手机：13847749111</w:t>
      </w:r>
      <w:r>
        <w:rPr>
          <w:rFonts w:hint="eastAsia" w:ascii="仿宋_GB2312" w:eastAsia="仿宋_GB2312"/>
          <w:sz w:val="28"/>
          <w:szCs w:val="28"/>
          <w:lang w:eastAsia="zh-CN"/>
        </w:rPr>
        <w:t>、</w:t>
      </w:r>
      <w:r>
        <w:rPr>
          <w:rFonts w:hint="eastAsia" w:ascii="仿宋_GB2312" w:eastAsia="仿宋_GB2312"/>
          <w:sz w:val="28"/>
          <w:szCs w:val="28"/>
          <w:lang w:val="en-US" w:eastAsia="zh-CN"/>
        </w:rPr>
        <w:t>15648732918</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邮    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"mailto:464649692@qq.com"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464649692@qq.com</w:t>
      </w:r>
      <w:r>
        <w:rPr>
          <w:rFonts w:hint="eastAsia" w:ascii="仿宋_GB2312" w:eastAsia="仿宋_GB2312"/>
          <w:sz w:val="28"/>
          <w:szCs w:val="28"/>
          <w:lang w:val="en-US" w:eastAsia="zh-CN"/>
        </w:rPr>
        <w:fldChar w:fldCharType="end"/>
      </w: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3"/>
        <w:spacing w:line="560" w:lineRule="exact"/>
        <w:jc w:val="center"/>
      </w:pPr>
      <w:r>
        <w:rPr>
          <w:rFonts w:hint="eastAsia"/>
          <w:lang w:eastAsia="zh-CN"/>
        </w:rPr>
        <w:t>第二章</w:t>
      </w:r>
      <w:r>
        <w:rPr>
          <w:rFonts w:hint="eastAsia"/>
        </w:rPr>
        <w:t>供应商须知</w:t>
      </w:r>
      <w:bookmarkEnd w:id="1"/>
    </w:p>
    <w:p>
      <w:pPr>
        <w:pStyle w:val="4"/>
      </w:pPr>
      <w:bookmarkStart w:id="6" w:name="_Toc399769529"/>
      <w:r>
        <w:rPr>
          <w:rFonts w:hint="eastAsia"/>
          <w:lang w:eastAsia="zh-CN"/>
        </w:rPr>
        <w:t>一、</w:t>
      </w:r>
      <w:r>
        <w:rPr>
          <w:rFonts w:hint="eastAsia"/>
        </w:rPr>
        <w:t>供应商资格要求</w:t>
      </w:r>
      <w:bookmarkEnd w:id="6"/>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sz w:val="32"/>
          <w:szCs w:val="32"/>
          <w:lang w:val="en-US" w:eastAsia="zh-CN"/>
        </w:rPr>
        <w:t>1、</w:t>
      </w:r>
      <w:r>
        <w:rPr>
          <w:rFonts w:hint="eastAsia" w:ascii="仿宋" w:hAnsi="仿宋" w:eastAsia="仿宋"/>
          <w:color w:val="000000"/>
          <w:sz w:val="32"/>
          <w:szCs w:val="32"/>
        </w:rPr>
        <w:t>投标人应符合《中华人民共和国政府采购法》第二十二条规定的条件；</w:t>
      </w:r>
    </w:p>
    <w:p>
      <w:pPr>
        <w:wordWrap/>
        <w:adjustRightInd/>
        <w:snapToGrid/>
        <w:spacing w:line="360" w:lineRule="auto"/>
        <w:ind w:left="0" w:leftChars="0"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具有独立承担民事责任的能力</w:t>
      </w:r>
      <w:r>
        <w:rPr>
          <w:rFonts w:ascii="仿宋" w:hAnsi="仿宋" w:eastAsia="仿宋"/>
          <w:color w:val="000000"/>
          <w:sz w:val="32"/>
          <w:szCs w:val="32"/>
        </w:rPr>
        <w:t xml:space="preserve">; </w:t>
      </w:r>
    </w:p>
    <w:p>
      <w:pPr>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、投标人营业执照中的经营范围必须包含汽车经营、销售等（以营业执照中经营范围为准）；</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、投标供应商须有国家认可并有资质或文件。资质和文件复印件加盖厂家公章，如为代理供应商须提供原厂家资质或文件复印件加盖原厂家与代理供应商公章；</w:t>
      </w:r>
    </w:p>
    <w:p>
      <w:pPr>
        <w:widowControl/>
        <w:spacing w:line="360" w:lineRule="auto"/>
        <w:ind w:firstLine="560" w:firstLineChars="200"/>
        <w:rPr>
          <w:rFonts w:hint="eastAsia" w:ascii="仿宋_GB2312" w:eastAsia="仿宋_GB2312"/>
          <w:sz w:val="28"/>
          <w:szCs w:val="28"/>
        </w:rPr>
      </w:pP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投标人须在投标文件中提供企业工商注册所在地或项目所在地检察机关出具的《检察机关行贿犯罪档案查询结果告知函》（在有效期范围内）。</w:t>
      </w:r>
    </w:p>
    <w:p>
      <w:pPr>
        <w:pStyle w:val="2"/>
      </w:pPr>
    </w:p>
    <w:p>
      <w:pPr>
        <w:pStyle w:val="4"/>
      </w:pPr>
      <w:bookmarkStart w:id="7" w:name="_Toc399769530"/>
      <w:r>
        <w:rPr>
          <w:rFonts w:hint="eastAsia"/>
          <w:lang w:eastAsia="zh-CN"/>
        </w:rPr>
        <w:t>二、</w:t>
      </w:r>
      <w:r>
        <w:rPr>
          <w:rFonts w:hint="eastAsia"/>
        </w:rPr>
        <w:t>投标文件应包括</w:t>
      </w:r>
      <w:bookmarkEnd w:id="7"/>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、提供供应商营业执照（副本）复印件、组织机构代码证复印件、开户许可证复印件。</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、竞标承诺书</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、法定代表人授权委托书</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、分项报价明细表（</w:t>
      </w:r>
      <w:r>
        <w:rPr>
          <w:rFonts w:hint="eastAsia" w:ascii="仿宋_GB2312" w:hAnsi="宋体" w:eastAsia="仿宋_GB2312"/>
          <w:sz w:val="28"/>
          <w:szCs w:val="28"/>
        </w:rPr>
        <w:t>包括货物费、运输费、</w:t>
      </w:r>
      <w:r>
        <w:rPr>
          <w:rFonts w:hint="eastAsia" w:ascii="仿宋_GB2312" w:hAnsi="宋体" w:eastAsia="仿宋_GB2312"/>
          <w:sz w:val="28"/>
          <w:szCs w:val="28"/>
          <w:lang w:eastAsia="zh-CN"/>
        </w:rPr>
        <w:t>保险、购置税、</w:t>
      </w:r>
      <w:r>
        <w:rPr>
          <w:rFonts w:hint="eastAsia" w:ascii="仿宋_GB2312" w:hAnsi="宋体" w:eastAsia="仿宋_GB2312"/>
          <w:sz w:val="28"/>
          <w:szCs w:val="28"/>
        </w:rPr>
        <w:t>税费等）</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、资质或文件复印件</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、售后服务承诺</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t xml:space="preserve"> </w:t>
      </w:r>
      <w:r>
        <w:rPr>
          <w:rFonts w:hint="eastAsia" w:ascii="仿宋_GB2312" w:eastAsia="仿宋_GB2312"/>
          <w:sz w:val="28"/>
          <w:szCs w:val="28"/>
        </w:rPr>
        <w:t>提供企业工商注册所在地或项目所在地检察机关出具的《检察机关行贿犯罪档案查询结果告知函》（在有效期范围内）</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、投标人认为适宜的与本项目相关的其他资格证明材料。</w:t>
      </w:r>
    </w:p>
    <w:p>
      <w:pPr>
        <w:ind w:firstLine="560" w:firstLineChars="200"/>
        <w:rPr>
          <w:rFonts w:hint="eastAsia" w:ascii="仿宋_GB2312" w:eastAsia="仿宋_GB2312"/>
          <w:sz w:val="28"/>
          <w:szCs w:val="28"/>
        </w:rPr>
      </w:pPr>
      <w:bookmarkStart w:id="8" w:name="_Toc399769531"/>
      <w:r>
        <w:rPr>
          <w:rFonts w:hint="eastAsia" w:ascii="仿宋_GB2312" w:eastAsia="仿宋_GB2312"/>
          <w:sz w:val="28"/>
          <w:szCs w:val="28"/>
        </w:rPr>
        <w:t>注：以上文件均需装订，响应文件需递交正本1份</w:t>
      </w:r>
      <w:r>
        <w:rPr>
          <w:rFonts w:hint="eastAsia" w:ascii="仿宋_GB2312" w:eastAsia="仿宋_GB2312"/>
          <w:sz w:val="28"/>
          <w:szCs w:val="28"/>
          <w:lang w:eastAsia="zh-CN"/>
        </w:rPr>
        <w:t>，</w:t>
      </w:r>
      <w:r>
        <w:rPr>
          <w:rFonts w:hint="eastAsia" w:ascii="仿宋_GB2312" w:eastAsia="仿宋_GB2312"/>
          <w:sz w:val="28"/>
          <w:szCs w:val="28"/>
        </w:rPr>
        <w:t>副本4份</w:t>
      </w:r>
      <w:r>
        <w:rPr>
          <w:rFonts w:hint="eastAsia" w:ascii="仿宋_GB2312" w:eastAsia="仿宋_GB2312"/>
          <w:sz w:val="28"/>
          <w:szCs w:val="28"/>
          <w:lang w:eastAsia="zh-CN"/>
        </w:rPr>
        <w:t>；</w:t>
      </w:r>
      <w:r>
        <w:rPr>
          <w:rFonts w:hint="eastAsia" w:ascii="仿宋_GB2312" w:eastAsia="仿宋_GB2312"/>
          <w:sz w:val="28"/>
          <w:szCs w:val="28"/>
        </w:rPr>
        <w:t>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8"/>
    <w:p>
      <w:pPr>
        <w:pStyle w:val="4"/>
        <w:wordWrap/>
        <w:adjustRightInd/>
        <w:snapToGrid/>
        <w:spacing w:line="360" w:lineRule="auto"/>
        <w:ind w:left="0" w:leftChars="0" w:right="0"/>
        <w:textAlignment w:val="auto"/>
      </w:pPr>
      <w:bookmarkStart w:id="9" w:name="_Toc19370"/>
      <w:bookmarkStart w:id="10" w:name="_Toc399769532"/>
      <w:r>
        <w:rPr>
          <w:rFonts w:hint="eastAsia"/>
        </w:rPr>
        <w:t>（三）评标与中标</w:t>
      </w:r>
      <w:bookmarkEnd w:id="9"/>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鄂尔多斯空港运输有限公司组织成立评判小组，小组将按照以下基本程序组织评判：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本次评标采用</w:t>
      </w:r>
      <w:r>
        <w:rPr>
          <w:rFonts w:hint="eastAsia" w:ascii="仿宋" w:hAnsi="仿宋" w:eastAsia="仿宋"/>
          <w:b/>
          <w:bCs/>
          <w:color w:val="000000"/>
          <w:sz w:val="28"/>
          <w:szCs w:val="28"/>
          <w:lang w:eastAsia="zh-CN"/>
        </w:rPr>
        <w:t>最低投标报价法</w:t>
      </w:r>
      <w:r>
        <w:rPr>
          <w:rFonts w:hint="eastAsia" w:ascii="仿宋" w:hAnsi="仿宋" w:eastAsia="仿宋"/>
          <w:color w:val="000000"/>
          <w:sz w:val="28"/>
          <w:szCs w:val="28"/>
        </w:rPr>
        <w:t>，</w:t>
      </w:r>
      <w:r>
        <w:rPr>
          <w:rFonts w:hint="eastAsia" w:ascii="仿宋" w:hAnsi="仿宋" w:eastAsia="仿宋"/>
          <w:color w:val="000000"/>
          <w:sz w:val="28"/>
          <w:szCs w:val="28"/>
          <w:lang w:eastAsia="zh-CN"/>
        </w:rPr>
        <w:t>评委</w:t>
      </w:r>
      <w:r>
        <w:rPr>
          <w:rFonts w:hint="eastAsia" w:ascii="仿宋" w:hAnsi="仿宋" w:eastAsia="仿宋"/>
          <w:color w:val="000000"/>
          <w:sz w:val="28"/>
          <w:szCs w:val="28"/>
        </w:rPr>
        <w:t>按照实质性响应供应商的最终报价由低到高排列供应商顺序。报价相同时，服务优者优先；服务和报价均相同时，售后服务好的优先，谈判小组将按排列顺序推荐成交候选供应商。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p>
    <w:bookmarkEnd w:id="10"/>
    <w:p>
      <w:pPr>
        <w:pStyle w:val="3"/>
      </w:pPr>
      <w:r>
        <w:rPr>
          <w:rFonts w:hint="eastAsia"/>
        </w:rPr>
        <w:t>三、采购需求</w:t>
      </w:r>
    </w:p>
    <w:p>
      <w:pPr>
        <w:pStyle w:val="4"/>
      </w:pPr>
      <w:bookmarkStart w:id="11" w:name="_Toc399769533"/>
      <w:r>
        <w:rPr>
          <w:rFonts w:hint="eastAsia"/>
        </w:rPr>
        <w:t>一、内容</w:t>
      </w:r>
      <w:bookmarkEnd w:id="11"/>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1、项目基本情况：本项目为一整包。</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2、交货方式：一次采购</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3、采购内容：</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台轿车</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4、项目预算： </w:t>
      </w:r>
      <w:r>
        <w:rPr>
          <w:rFonts w:hint="eastAsia" w:ascii="仿宋" w:hAnsi="仿宋" w:eastAsia="仿宋"/>
          <w:color w:val="000000"/>
          <w:sz w:val="28"/>
          <w:szCs w:val="28"/>
          <w:lang w:val="en-US" w:eastAsia="zh-CN"/>
        </w:rPr>
        <w:t>22</w:t>
      </w:r>
      <w:r>
        <w:rPr>
          <w:rFonts w:hint="eastAsia" w:ascii="仿宋" w:hAnsi="仿宋" w:eastAsia="仿宋"/>
          <w:color w:val="000000"/>
          <w:sz w:val="28"/>
          <w:szCs w:val="28"/>
        </w:rPr>
        <w:t>万元/车，共计</w:t>
      </w:r>
      <w:r>
        <w:rPr>
          <w:rFonts w:hint="eastAsia" w:ascii="仿宋" w:hAnsi="仿宋" w:eastAsia="仿宋"/>
          <w:color w:val="000000"/>
          <w:sz w:val="28"/>
          <w:szCs w:val="28"/>
          <w:lang w:val="en-US" w:eastAsia="zh-CN"/>
        </w:rPr>
        <w:t>66</w:t>
      </w:r>
      <w:r>
        <w:rPr>
          <w:rFonts w:hint="eastAsia" w:ascii="仿宋" w:hAnsi="仿宋" w:eastAsia="仿宋"/>
          <w:color w:val="000000"/>
          <w:sz w:val="28"/>
          <w:szCs w:val="28"/>
        </w:rPr>
        <w:t>万元。</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投标人投标报价包含所有车的车费、车辆购置税、商业保险1年（详见技术参数），车辆运输费，运输保险费，增值税税费，车辆下户费。</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5、交货期：合同签订后7个工作日内供货。</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6、质保期：设备从现场验收合格之日起，保修期为3年或10万公里,先到为准。</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7、付款方式：无预付款，中标供应商须提供相应金额的提供机动车销售专用发票进行款项支付。通过采购人验收，支付总价的80%；剩余金额在车辆使用满一年后一次性支付。</w:t>
      </w:r>
    </w:p>
    <w:p>
      <w:pPr>
        <w:spacing w:line="60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8、交货地点：</w:t>
      </w:r>
      <w:r>
        <w:rPr>
          <w:rFonts w:hint="eastAsia" w:ascii="仿宋" w:hAnsi="仿宋" w:eastAsia="仿宋"/>
          <w:color w:val="000000"/>
          <w:sz w:val="28"/>
          <w:szCs w:val="28"/>
          <w:highlight w:val="none"/>
          <w:lang w:eastAsia="zh-CN"/>
        </w:rPr>
        <w:t>鄂尔多斯空港客运中心站</w:t>
      </w:r>
      <w:r>
        <w:rPr>
          <w:rFonts w:hint="eastAsia" w:ascii="仿宋" w:hAnsi="仿宋" w:eastAsia="仿宋"/>
          <w:color w:val="000000"/>
          <w:sz w:val="28"/>
          <w:szCs w:val="28"/>
          <w:highlight w:val="none"/>
        </w:rPr>
        <w:t>。</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9、所有产品需为全新正品。</w:t>
      </w:r>
    </w:p>
    <w:p>
      <w:pPr>
        <w:pStyle w:val="2"/>
      </w:pPr>
    </w:p>
    <w:p>
      <w:pPr>
        <w:spacing w:line="360" w:lineRule="auto"/>
        <w:outlineLvl w:val="2"/>
        <w:rPr>
          <w:rFonts w:ascii="宋体" w:hAnsi="宋体"/>
          <w:b/>
          <w:sz w:val="32"/>
          <w:szCs w:val="32"/>
        </w:rPr>
      </w:pPr>
      <w:bookmarkStart w:id="12" w:name="_Toc478826630"/>
      <w:bookmarkStart w:id="13" w:name="_Toc399769534"/>
      <w:r>
        <w:rPr>
          <w:rFonts w:hint="eastAsia" w:ascii="宋体" w:hAnsi="宋体"/>
          <w:b/>
          <w:sz w:val="32"/>
          <w:szCs w:val="32"/>
        </w:rPr>
        <w:t>二.技术参数</w:t>
      </w:r>
      <w:bookmarkEnd w:id="12"/>
    </w:p>
    <w:p>
      <w:pPr>
        <w:spacing w:line="360" w:lineRule="auto"/>
        <w:outlineLvl w:val="2"/>
        <w:rPr>
          <w:rFonts w:hint="eastAsia" w:ascii="仿宋" w:hAnsi="仿宋" w:eastAsia="仿宋"/>
          <w:color w:val="000000"/>
          <w:sz w:val="28"/>
          <w:szCs w:val="28"/>
        </w:rPr>
      </w:pPr>
      <w:r>
        <w:rPr>
          <w:rFonts w:hint="eastAsia" w:ascii="仿宋" w:hAnsi="仿宋" w:eastAsia="仿宋"/>
          <w:color w:val="000000"/>
          <w:sz w:val="28"/>
          <w:szCs w:val="28"/>
        </w:rPr>
        <w:t>（一）车辆要求</w:t>
      </w:r>
    </w:p>
    <w:p>
      <w:pPr>
        <w:widowControl/>
        <w:rPr>
          <w:rFonts w:asciiTheme="majorEastAsia" w:hAnsiTheme="majorEastAsia" w:eastAsiaTheme="majorEastAsia"/>
          <w:sz w:val="28"/>
          <w:szCs w:val="28"/>
        </w:rPr>
      </w:pPr>
      <w:r>
        <w:rPr>
          <w:rFonts w:hint="eastAsia" w:ascii="仿宋" w:hAnsi="仿宋" w:eastAsia="仿宋"/>
          <w:color w:val="000000"/>
          <w:sz w:val="28"/>
          <w:szCs w:val="28"/>
        </w:rPr>
        <w:t>以下表格中标 ● 的,表示配置中已含相应内容。</w:t>
      </w:r>
    </w:p>
    <w:tbl>
      <w:tblPr>
        <w:tblStyle w:val="12"/>
        <w:tblW w:w="8756" w:type="dxa"/>
        <w:tblInd w:w="0" w:type="dxa"/>
        <w:tblLayout w:type="fixed"/>
        <w:tblCellMar>
          <w:top w:w="0" w:type="dxa"/>
          <w:left w:w="108" w:type="dxa"/>
          <w:bottom w:w="0" w:type="dxa"/>
          <w:right w:w="108" w:type="dxa"/>
        </w:tblCellMar>
      </w:tblPr>
      <w:tblGrid>
        <w:gridCol w:w="4788"/>
        <w:gridCol w:w="3968"/>
      </w:tblGrid>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C0C0C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参数</w:t>
            </w:r>
          </w:p>
        </w:tc>
        <w:tc>
          <w:tcPr>
            <w:tcW w:w="3968" w:type="dxa"/>
            <w:tcBorders>
              <w:top w:val="nil"/>
              <w:left w:val="nil"/>
              <w:bottom w:val="single" w:color="auto" w:sz="4" w:space="0"/>
              <w:right w:val="single" w:color="auto" w:sz="4" w:space="0"/>
            </w:tcBorders>
            <w:shd w:val="clear" w:color="000000" w:fill="C0C0C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总长(mm)/总宽(mm)/总高(mm)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4872/ 1834/ 1484</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轴距(mm)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2,803</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行李箱容积(L)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490</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油箱容积(L)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69</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整备质量(kg)</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1520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发动机排量(L)</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1.798</w:t>
            </w:r>
          </w:p>
        </w:tc>
      </w:tr>
      <w:tr>
        <w:tblPrEx>
          <w:tblLayout w:type="fixed"/>
          <w:tblCellMar>
            <w:top w:w="0" w:type="dxa"/>
            <w:left w:w="108" w:type="dxa"/>
            <w:bottom w:w="0" w:type="dxa"/>
            <w:right w:w="108" w:type="dxa"/>
          </w:tblCellMar>
        </w:tblPrEx>
        <w:trPr>
          <w:trHeight w:val="466"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发动机型式</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EA888 TSI涡轮增压缸内直喷汽油发动机</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额定功率/转速(kW/rpm)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118/5100~6000</w:t>
            </w:r>
          </w:p>
        </w:tc>
      </w:tr>
      <w:tr>
        <w:tblPrEx>
          <w:tblLayout w:type="fixed"/>
          <w:tblCellMar>
            <w:top w:w="0" w:type="dxa"/>
            <w:left w:w="108" w:type="dxa"/>
            <w:bottom w:w="0" w:type="dxa"/>
            <w:right w:w="108" w:type="dxa"/>
          </w:tblCellMar>
        </w:tblPrEx>
        <w:trPr>
          <w:trHeight w:val="60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最大扭矩/转速(Nm/rpm)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250/1700~5000</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变速箱型式</w:t>
            </w:r>
          </w:p>
        </w:tc>
        <w:tc>
          <w:tcPr>
            <w:tcW w:w="396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AQ250</w:t>
            </w:r>
            <w:r>
              <w:rPr>
                <w:rFonts w:hint="eastAsia" w:ascii="宋体" w:hAnsi="宋体" w:cs="宋体"/>
                <w:kern w:val="0"/>
                <w:sz w:val="20"/>
                <w:szCs w:val="20"/>
              </w:rPr>
              <w:br w:type="textWrapping"/>
            </w:r>
            <w:r>
              <w:rPr>
                <w:rFonts w:hint="eastAsia" w:ascii="宋体" w:hAnsi="宋体" w:cs="宋体"/>
                <w:kern w:val="0"/>
                <w:sz w:val="20"/>
                <w:szCs w:val="20"/>
              </w:rPr>
              <w:t>六速自动</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90km/h等速油耗( L/100km)</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5.2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综合工况油耗</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7.9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原地起步连续换挡加速时间(s, 0-100km/h)</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9.5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最高车速(km/h)</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218</w:t>
            </w:r>
          </w:p>
        </w:tc>
      </w:tr>
      <w:tr>
        <w:tblPrEx>
          <w:tblLayout w:type="fixed"/>
          <w:tblCellMar>
            <w:top w:w="0" w:type="dxa"/>
            <w:left w:w="108" w:type="dxa"/>
            <w:bottom w:w="0" w:type="dxa"/>
            <w:right w:w="108" w:type="dxa"/>
          </w:tblCellMar>
        </w:tblPrEx>
        <w:trPr>
          <w:trHeight w:val="54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悬架系统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前桥：麦弗逊式独立悬架；后桥：四连杆独立悬架</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转向系统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EPS车速感应电子动力转向系统</w:t>
            </w:r>
          </w:p>
        </w:tc>
      </w:tr>
      <w:tr>
        <w:tblPrEx>
          <w:tblLayout w:type="fixed"/>
          <w:tblCellMar>
            <w:top w:w="0" w:type="dxa"/>
            <w:left w:w="108" w:type="dxa"/>
            <w:bottom w:w="0" w:type="dxa"/>
            <w:right w:w="108" w:type="dxa"/>
          </w:tblCellMar>
        </w:tblPrEx>
        <w:trPr>
          <w:trHeight w:val="60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制动系统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前通风盘式/后实心盘式，带贯通式(11英寸)真空刹车助力器</w:t>
            </w:r>
          </w:p>
        </w:tc>
      </w:tr>
      <w:tr>
        <w:tblPrEx>
          <w:tblLayout w:type="fixed"/>
          <w:tblCellMar>
            <w:top w:w="0" w:type="dxa"/>
            <w:left w:w="108" w:type="dxa"/>
            <w:bottom w:w="0" w:type="dxa"/>
            <w:right w:w="108" w:type="dxa"/>
          </w:tblCellMar>
        </w:tblPrEx>
        <w:trPr>
          <w:trHeight w:val="30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排放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中国五号排放标准 C5</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外饰</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Dynamic balance横拉式镀铬格栅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下格栅镀铬装饰条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车身精致镀铬装饰条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车窗精致镀铬装饰条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行李箱盖镀铬装饰条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同色门把手</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同色外后视镜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25W氙灯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光线感应自动点亮前大灯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“离家”智能大灯点亮</w:t>
            </w:r>
            <w:r>
              <w:rPr>
                <w:rFonts w:hint="eastAsia" w:ascii="宋体" w:hAnsi="宋体" w:cs="宋体"/>
                <w:kern w:val="0"/>
                <w:sz w:val="20"/>
                <w:szCs w:val="20"/>
              </w:rPr>
              <w:br w:type="textWrapping"/>
            </w:r>
            <w:r>
              <w:rPr>
                <w:rFonts w:hint="eastAsia" w:ascii="宋体" w:hAnsi="宋体" w:cs="宋体"/>
                <w:kern w:val="0"/>
                <w:sz w:val="20"/>
                <w:szCs w:val="20"/>
              </w:rPr>
              <w:t>“回家”大灯延迟熄灭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静态转角辅助照明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带镀铬的前雾灯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后雾灯</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防紫外线绿色隔热玻璃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全尺寸备胎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16“轮毂，215/60 R16</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带镀铬的双管单侧排气尾管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带镀铬的单管双侧排气尾管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内饰</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米色内饰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木纹装饰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●（仅用于米色内饰）</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精致镀铬装饰</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真皮座椅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真皮方向盘/换档手柄</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正副驾驶席遮阳板（带化妆镜及照明）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前后阅读灯（带熄火延迟熄灭）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顶置便捷眼镜盒</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前/后座尊贵中央扶手（带储物盒）</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前/后杯托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前排12V点烟器</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尊贵迎宾踏板</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实时同步中央时计</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发动机罩盖</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中央扶手高度前后可调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车门上下车迎宾灯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安全</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新版全能ESP车身动态电子稳定系统（含ABS/EBD/MSR/ASR/HBA/DSR/BSW/EDS功能）</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EPB电子驻车制动系统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Auto Hold自动驻车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MKB防碰撞缓解制动装置</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前排双SRS气囊</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前排侧面SRS气囊</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前后贯穿式头部气帘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外后视镜集成LED高穿透转向灯</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后倒车雷达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带模拟影像的后倒车雷达</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配备Top Tether ISO-FIX的儿童安全保障系统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智能胎压检测系统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激光焊接高强度车身</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燃爆式预紧限力安全带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前排双安全带未系报警</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WOKS III 高度可调头枕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可溃式吸能转向管柱</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功能</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驻车启停及制动能量回收系统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静音无骨雨刮</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手动空调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PM2.5滤网</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后排空调独立出风口</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方向盘四方向可调</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电动调节后视镜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可加热外后视镜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前排座椅手动8向调节（含2向手动腰托调节）</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前排座椅电动12向调节（含4向电动腰托调节）</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前排座椅电加热</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高度可调前排头枕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高度可调后排3独立头枕</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可拆分折叠后排座椅</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遥控中控门锁（带行李箱/车窗独立控制）</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一键启动系统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中央集控锁</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前后电动车窗（全车窗一键升降）</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双层防夹电动天窗</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智能雨量传感器</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前风挡清洗液不足报警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大灯未关报警</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后风挡电加热除霜</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中央通道储物盒制冷功能</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后排220V车载电源</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MIB G STD Update 收音机(含单碟CD/USB/SD/AUX-IN)</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MIB G STD Plus 收音机(含5'触摸屏/CD/USB/SD/AUX-IN/Mirror Link)</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8扬声器高保真立体声音响</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车载蓝牙系统</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黑白行车电脑</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GRA定速巡航 </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多功能方向盘</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解耦副车架</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000000" w:fill="BFBFBF"/>
            <w:vAlign w:val="center"/>
          </w:tcPr>
          <w:p>
            <w:pPr>
              <w:widowControl/>
              <w:jc w:val="left"/>
              <w:rPr>
                <w:rFonts w:ascii="宋体" w:hAnsi="宋体" w:cs="宋体"/>
                <w:kern w:val="0"/>
                <w:sz w:val="20"/>
                <w:szCs w:val="20"/>
              </w:rPr>
            </w:pPr>
            <w:r>
              <w:rPr>
                <w:rFonts w:hint="eastAsia" w:ascii="宋体" w:hAnsi="宋体" w:cs="宋体"/>
                <w:kern w:val="0"/>
                <w:sz w:val="20"/>
                <w:szCs w:val="20"/>
              </w:rPr>
              <w:t>颜色</w:t>
            </w:r>
          </w:p>
        </w:tc>
        <w:tc>
          <w:tcPr>
            <w:tcW w:w="3968" w:type="dxa"/>
            <w:tcBorders>
              <w:top w:val="nil"/>
              <w:left w:val="nil"/>
              <w:bottom w:val="single" w:color="auto" w:sz="4" w:space="0"/>
              <w:right w:val="single" w:color="auto" w:sz="4" w:space="0"/>
            </w:tcBorders>
            <w:shd w:val="clear" w:color="000000" w:fill="BFBFB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黑色</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声明：</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1" w:hRule="atLeast"/>
        </w:trPr>
        <w:tc>
          <w:tcPr>
            <w:tcW w:w="47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1)“●”表示有此装备，“-”表示无此装备，“O”表示此装备为选装</w:t>
            </w:r>
            <w:r>
              <w:rPr>
                <w:rFonts w:hint="eastAsia" w:ascii="宋体" w:hAnsi="宋体" w:cs="宋体"/>
                <w:kern w:val="0"/>
                <w:sz w:val="20"/>
                <w:szCs w:val="20"/>
              </w:rPr>
              <w:br w:type="textWrapping"/>
            </w:r>
            <w:r>
              <w:rPr>
                <w:rFonts w:hint="eastAsia" w:ascii="宋体" w:hAnsi="宋体" w:cs="宋体"/>
                <w:kern w:val="0"/>
                <w:sz w:val="20"/>
                <w:szCs w:val="20"/>
              </w:rPr>
              <w:t>2) 若出现以下情况（包括但不限于）：国家相关法律法规的强制要求、技术进步、产品更新和零部件供货商调整等，上汽大众汽车有限公司保留对产品价格、外观颜色、技术参数、配置装备和车型代号等信息的修改权利</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rPr>
          <w:rFonts w:hint="eastAsia" w:ascii="仿宋" w:hAnsi="仿宋" w:eastAsia="仿宋" w:cs="仿宋"/>
          <w:sz w:val="28"/>
          <w:szCs w:val="28"/>
        </w:rPr>
      </w:pPr>
      <w:r>
        <w:rPr>
          <w:rFonts w:hint="eastAsia" w:ascii="仿宋" w:hAnsi="仿宋" w:eastAsia="仿宋" w:cs="仿宋"/>
          <w:sz w:val="28"/>
          <w:szCs w:val="28"/>
        </w:rPr>
        <w:t>（二）保险要求</w:t>
      </w:r>
    </w:p>
    <w:p>
      <w:pPr>
        <w:rPr>
          <w:rFonts w:hint="eastAsia" w:ascii="仿宋" w:hAnsi="仿宋" w:eastAsia="仿宋" w:cs="仿宋"/>
          <w:sz w:val="28"/>
          <w:szCs w:val="28"/>
        </w:rPr>
      </w:pPr>
      <w:r>
        <w:rPr>
          <w:rFonts w:hint="eastAsia" w:ascii="仿宋" w:hAnsi="仿宋" w:eastAsia="仿宋" w:cs="仿宋"/>
          <w:sz w:val="28"/>
          <w:szCs w:val="28"/>
        </w:rPr>
        <w:t>承保人需在鄂尔多斯设有中心支公司，并提供服务。保险期为1年，每车需投保险种如下：</w:t>
      </w:r>
    </w:p>
    <w:p>
      <w:pPr>
        <w:rPr>
          <w:rFonts w:hint="eastAsia" w:ascii="仿宋" w:hAnsi="仿宋" w:eastAsia="仿宋" w:cs="仿宋"/>
          <w:sz w:val="28"/>
          <w:szCs w:val="28"/>
        </w:rPr>
      </w:pPr>
      <w:r>
        <w:rPr>
          <w:rFonts w:hint="eastAsia" w:ascii="仿宋" w:hAnsi="仿宋" w:eastAsia="仿宋" w:cs="仿宋"/>
          <w:sz w:val="28"/>
          <w:szCs w:val="28"/>
        </w:rPr>
        <w:t>1、机动车损失险：全额车损；</w:t>
      </w:r>
    </w:p>
    <w:p>
      <w:pPr>
        <w:rPr>
          <w:rFonts w:hint="eastAsia" w:ascii="仿宋" w:hAnsi="仿宋" w:eastAsia="仿宋" w:cs="仿宋"/>
          <w:sz w:val="28"/>
          <w:szCs w:val="28"/>
        </w:rPr>
      </w:pPr>
      <w:r>
        <w:rPr>
          <w:rFonts w:hint="eastAsia" w:ascii="仿宋" w:hAnsi="仿宋" w:eastAsia="仿宋" w:cs="仿宋"/>
          <w:sz w:val="28"/>
          <w:szCs w:val="28"/>
        </w:rPr>
        <w:t>2、机动车第三者责任保险：保额50万；</w:t>
      </w:r>
    </w:p>
    <w:p>
      <w:pPr>
        <w:rPr>
          <w:rFonts w:hint="eastAsia" w:ascii="仿宋" w:hAnsi="仿宋" w:eastAsia="仿宋" w:cs="仿宋"/>
          <w:sz w:val="28"/>
          <w:szCs w:val="28"/>
        </w:rPr>
      </w:pPr>
      <w:r>
        <w:rPr>
          <w:rFonts w:hint="eastAsia" w:ascii="仿宋" w:hAnsi="仿宋" w:eastAsia="仿宋" w:cs="仿宋"/>
          <w:sz w:val="28"/>
          <w:szCs w:val="28"/>
        </w:rPr>
        <w:t>3、机动车车上人员责任保险（司机）：保额</w:t>
      </w:r>
      <w:r>
        <w:rPr>
          <w:rFonts w:hint="eastAsia" w:ascii="仿宋" w:hAnsi="仿宋" w:eastAsia="仿宋" w:cs="仿宋"/>
          <w:sz w:val="28"/>
          <w:szCs w:val="28"/>
          <w:lang w:val="en-US" w:eastAsia="zh-CN"/>
        </w:rPr>
        <w:t>100</w:t>
      </w:r>
      <w:r>
        <w:rPr>
          <w:rFonts w:hint="eastAsia" w:ascii="仿宋" w:hAnsi="仿宋" w:eastAsia="仿宋" w:cs="仿宋"/>
          <w:sz w:val="28"/>
          <w:szCs w:val="28"/>
        </w:rPr>
        <w:t>万；</w:t>
      </w:r>
    </w:p>
    <w:p>
      <w:pPr>
        <w:rPr>
          <w:rFonts w:hint="eastAsia" w:ascii="仿宋" w:hAnsi="仿宋" w:eastAsia="仿宋" w:cs="仿宋"/>
          <w:sz w:val="28"/>
          <w:szCs w:val="28"/>
        </w:rPr>
      </w:pPr>
      <w:r>
        <w:rPr>
          <w:rFonts w:hint="eastAsia" w:ascii="仿宋" w:hAnsi="仿宋" w:eastAsia="仿宋" w:cs="仿宋"/>
          <w:sz w:val="28"/>
          <w:szCs w:val="28"/>
        </w:rPr>
        <w:t xml:space="preserve">4、动车车上人员责任保险（乘客）：保额 </w:t>
      </w:r>
      <w:r>
        <w:rPr>
          <w:rFonts w:hint="eastAsia" w:ascii="仿宋" w:hAnsi="仿宋" w:eastAsia="仿宋" w:cs="仿宋"/>
          <w:sz w:val="28"/>
          <w:szCs w:val="28"/>
          <w:lang w:val="en-US" w:eastAsia="zh-CN"/>
        </w:rPr>
        <w:t>100</w:t>
      </w:r>
      <w:r>
        <w:rPr>
          <w:rFonts w:hint="eastAsia" w:ascii="仿宋" w:hAnsi="仿宋" w:eastAsia="仿宋" w:cs="仿宋"/>
          <w:sz w:val="28"/>
          <w:szCs w:val="28"/>
        </w:rPr>
        <w:t>万/座；</w:t>
      </w:r>
    </w:p>
    <w:p>
      <w:pPr>
        <w:rPr>
          <w:rFonts w:hint="eastAsia" w:ascii="仿宋" w:hAnsi="仿宋" w:eastAsia="仿宋" w:cs="仿宋"/>
          <w:sz w:val="28"/>
          <w:szCs w:val="28"/>
        </w:rPr>
      </w:pPr>
      <w:r>
        <w:rPr>
          <w:rFonts w:hint="eastAsia" w:ascii="仿宋" w:hAnsi="仿宋" w:eastAsia="仿宋" w:cs="仿宋"/>
          <w:sz w:val="28"/>
          <w:szCs w:val="28"/>
        </w:rPr>
        <w:t>5、玻璃单独破碎险；</w:t>
      </w:r>
    </w:p>
    <w:p>
      <w:pPr>
        <w:rPr>
          <w:rFonts w:hint="eastAsia" w:ascii="仿宋" w:hAnsi="仿宋" w:eastAsia="仿宋" w:cs="仿宋"/>
          <w:sz w:val="28"/>
          <w:szCs w:val="28"/>
        </w:rPr>
      </w:pPr>
      <w:r>
        <w:rPr>
          <w:rFonts w:hint="eastAsia" w:ascii="仿宋" w:hAnsi="仿宋" w:eastAsia="仿宋" w:cs="仿宋"/>
          <w:sz w:val="28"/>
          <w:szCs w:val="28"/>
        </w:rPr>
        <w:t>6、指定修理厂险；</w:t>
      </w:r>
    </w:p>
    <w:p>
      <w:pPr>
        <w:rPr>
          <w:rFonts w:hint="eastAsia" w:ascii="仿宋" w:hAnsi="仿宋" w:eastAsia="仿宋" w:cs="仿宋"/>
          <w:sz w:val="28"/>
          <w:szCs w:val="28"/>
        </w:rPr>
      </w:pPr>
      <w:r>
        <w:rPr>
          <w:rFonts w:hint="eastAsia" w:ascii="仿宋" w:hAnsi="仿宋" w:eastAsia="仿宋" w:cs="仿宋"/>
          <w:sz w:val="28"/>
          <w:szCs w:val="28"/>
        </w:rPr>
        <w:t>7、发动机涉水损失险；</w:t>
      </w:r>
    </w:p>
    <w:p>
      <w:pPr>
        <w:rPr>
          <w:rFonts w:hint="eastAsia" w:ascii="仿宋" w:hAnsi="仿宋" w:eastAsia="仿宋" w:cs="仿宋"/>
          <w:sz w:val="28"/>
          <w:szCs w:val="28"/>
        </w:rPr>
      </w:pPr>
      <w:r>
        <w:rPr>
          <w:rFonts w:hint="eastAsia" w:ascii="仿宋" w:hAnsi="仿宋" w:eastAsia="仿宋" w:cs="仿宋"/>
          <w:sz w:val="28"/>
          <w:szCs w:val="28"/>
        </w:rPr>
        <w:t>8、机动车损失保险无法找到第三方特约险；</w:t>
      </w:r>
    </w:p>
    <w:p>
      <w:pPr>
        <w:rPr>
          <w:rFonts w:hint="eastAsia" w:ascii="仿宋" w:hAnsi="仿宋" w:eastAsia="仿宋" w:cs="仿宋"/>
          <w:sz w:val="28"/>
          <w:szCs w:val="28"/>
        </w:rPr>
      </w:pPr>
      <w:r>
        <w:rPr>
          <w:rFonts w:hint="eastAsia" w:ascii="仿宋" w:hAnsi="仿宋" w:eastAsia="仿宋" w:cs="仿宋"/>
          <w:sz w:val="28"/>
          <w:szCs w:val="28"/>
        </w:rPr>
        <w:t>9、不计免赔；</w:t>
      </w:r>
    </w:p>
    <w:p>
      <w:pPr>
        <w:rPr>
          <w:rFonts w:hint="eastAsia" w:ascii="仿宋" w:hAnsi="仿宋" w:eastAsia="仿宋" w:cs="仿宋"/>
          <w:sz w:val="28"/>
          <w:szCs w:val="28"/>
        </w:rPr>
      </w:pPr>
      <w:r>
        <w:rPr>
          <w:rFonts w:hint="eastAsia" w:ascii="仿宋" w:hAnsi="仿宋" w:eastAsia="仿宋" w:cs="仿宋"/>
          <w:sz w:val="28"/>
          <w:szCs w:val="28"/>
        </w:rPr>
        <w:t>10、责任强制保险；</w:t>
      </w:r>
    </w:p>
    <w:p>
      <w:pPr>
        <w:rPr>
          <w:rFonts w:hint="eastAsia" w:ascii="仿宋" w:hAnsi="仿宋" w:eastAsia="仿宋" w:cs="仿宋"/>
          <w:sz w:val="28"/>
          <w:szCs w:val="28"/>
        </w:rPr>
      </w:pPr>
      <w:r>
        <w:rPr>
          <w:rFonts w:hint="eastAsia" w:ascii="仿宋" w:hAnsi="仿宋" w:eastAsia="仿宋" w:cs="仿宋"/>
          <w:sz w:val="28"/>
          <w:szCs w:val="28"/>
        </w:rPr>
        <w:t>11、车船税。</w:t>
      </w:r>
    </w:p>
    <w:p>
      <w:pPr>
        <w:pStyle w:val="4"/>
      </w:pPr>
      <w:r>
        <w:rPr>
          <w:rFonts w:hint="eastAsia"/>
          <w:lang w:eastAsia="zh-CN"/>
        </w:rPr>
        <w:t>三、</w:t>
      </w:r>
      <w:r>
        <w:rPr>
          <w:rFonts w:hint="eastAsia"/>
        </w:rPr>
        <w:t>采购要求</w:t>
      </w:r>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、必须是符合品名、型号、规格、数量。</w:t>
      </w:r>
    </w:p>
    <w:p>
      <w:pP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、车辆必须是全新的，并完全符合生产厂所规定的质量，性能标准及国家有关标准。</w:t>
      </w: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、协助采购方办理验收相关手续。</w:t>
      </w:r>
    </w:p>
    <w:p>
      <w:pPr>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、供应商负责将车辆送达采购方指定的地点、运输过程中出现问题，供应商承担全部责任。</w:t>
      </w:r>
    </w:p>
    <w:p>
      <w:pPr>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、定期指导、检查使用情况。</w:t>
      </w:r>
    </w:p>
    <w:bookmarkEnd w:id="13"/>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pPr>
      <w:r>
        <w:rPr>
          <w:rFonts w:hint="eastAsia"/>
          <w:lang w:eastAsia="zh-CN"/>
        </w:rPr>
        <w:t>第四章</w:t>
      </w:r>
      <w:r>
        <w:rPr>
          <w:rFonts w:hint="eastAsia"/>
        </w:rPr>
        <w:t>响应文件格式与要求</w:t>
      </w:r>
    </w:p>
    <w:p/>
    <w:p/>
    <w:p/>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pStyle w:val="4"/>
        <w:rPr>
          <w:rFonts w:ascii="仿宋" w:hAnsi="仿宋" w:eastAsia="仿宋"/>
        </w:rPr>
      </w:pPr>
      <w:r>
        <w:rPr>
          <w:sz w:val="44"/>
          <w:szCs w:val="44"/>
        </w:rPr>
        <w:br w:type="page"/>
      </w:r>
      <w:bookmarkStart w:id="14" w:name="_Toc425349059"/>
      <w:r>
        <w:rPr>
          <w:rFonts w:hint="eastAsia" w:ascii="仿宋" w:hAnsi="仿宋" w:eastAsia="仿宋"/>
        </w:rPr>
        <w:t>格式二：</w:t>
      </w:r>
      <w:bookmarkEnd w:id="14"/>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鄂尔多斯空港运输有限公司：</w:t>
      </w:r>
      <w:r>
        <w:rPr>
          <w:rFonts w:ascii="仿宋_GB2312" w:hAnsi="宋体" w:eastAsia="仿宋_GB2312"/>
          <w:sz w:val="28"/>
          <w:szCs w:val="28"/>
        </w:rPr>
        <w:t xml:space="preserve"> </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按照已收到的项目编号为</w:t>
      </w:r>
      <w:r>
        <w:rPr>
          <w:rFonts w:ascii="仿宋_GB2312" w:hAnsi="宋体" w:eastAsia="仿宋_GB2312"/>
          <w:sz w:val="28"/>
          <w:szCs w:val="28"/>
        </w:rPr>
        <w:t xml:space="preserve"> CG/YSGS-</w:t>
      </w:r>
      <w:r>
        <w:rPr>
          <w:rFonts w:hint="eastAsia" w:ascii="仿宋_GB2312" w:hAnsi="宋体" w:eastAsia="仿宋_GB2312"/>
          <w:sz w:val="28"/>
          <w:szCs w:val="28"/>
          <w:lang w:val="en-US" w:eastAsia="zh-CN"/>
        </w:rPr>
        <w:t>18</w:t>
      </w:r>
      <w:r>
        <w:rPr>
          <w:rFonts w:ascii="仿宋_GB2312" w:hAnsi="宋体" w:eastAsia="仿宋_GB2312"/>
          <w:sz w:val="28"/>
          <w:szCs w:val="28"/>
        </w:rPr>
        <w:t>-000</w:t>
      </w:r>
      <w:r>
        <w:rPr>
          <w:rFonts w:hint="eastAsia" w:ascii="仿宋_GB2312" w:hAnsi="宋体" w:eastAsia="仿宋_GB2312"/>
          <w:sz w:val="28"/>
          <w:szCs w:val="28"/>
          <w:lang w:val="en-US" w:eastAsia="zh-CN"/>
        </w:rPr>
        <w:t>4</w:t>
      </w:r>
      <w:r>
        <w:rPr>
          <w:rFonts w:ascii="仿宋_GB2312" w:hAnsi="宋体" w:eastAsia="仿宋_GB2312"/>
          <w:sz w:val="28"/>
          <w:szCs w:val="28"/>
        </w:rPr>
        <w:t>-W</w:t>
      </w:r>
      <w:r>
        <w:rPr>
          <w:rFonts w:hint="eastAsia" w:ascii="仿宋_GB2312" w:hAnsi="宋体" w:eastAsia="仿宋_GB2312"/>
          <w:sz w:val="28"/>
          <w:szCs w:val="28"/>
        </w:rPr>
        <w:t>的车辆采购项目</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u w:val="single"/>
        </w:rPr>
        <w:t xml:space="preserve">         </w:t>
      </w:r>
      <w:r>
        <w:rPr>
          <w:rFonts w:hint="eastAsia" w:ascii="仿宋_GB2312" w:hAnsi="宋体" w:eastAsia="仿宋_GB2312"/>
          <w:sz w:val="28"/>
          <w:szCs w:val="28"/>
        </w:rPr>
        <w:t>）投标总报价进行竞标。我方完全接受本次</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rPr>
      </w:pPr>
    </w:p>
    <w:p>
      <w:pPr>
        <w:spacing w:line="450" w:lineRule="exact"/>
        <w:ind w:firstLine="57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w:t>
      </w:r>
      <w:r>
        <w:rPr>
          <w:rFonts w:ascii="仿宋_GB2312" w:hAnsi="宋体" w:eastAsia="仿宋_GB2312"/>
          <w:sz w:val="28"/>
          <w:szCs w:val="28"/>
        </w:rPr>
        <w:t xml:space="preserve">                        </w:t>
      </w:r>
      <w:r>
        <w:rPr>
          <w:rFonts w:hint="eastAsia" w:ascii="仿宋_GB2312" w:hAnsi="宋体" w:eastAsia="仿宋_GB2312"/>
          <w:sz w:val="28"/>
          <w:szCs w:val="28"/>
        </w:rPr>
        <w:t>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w:t>
      </w:r>
      <w:r>
        <w:rPr>
          <w:rFonts w:ascii="仿宋_GB2312" w:hAnsi="宋体" w:eastAsia="仿宋_GB2312"/>
          <w:sz w:val="28"/>
          <w:szCs w:val="28"/>
        </w:rPr>
        <w:t xml:space="preserve">    </w:t>
      </w:r>
      <w:r>
        <w:rPr>
          <w:rFonts w:hint="eastAsia" w:ascii="仿宋_GB2312" w:hAnsi="宋体" w:eastAsia="仿宋_GB2312"/>
          <w:sz w:val="28"/>
          <w:szCs w:val="28"/>
        </w:rPr>
        <w:t>话：</w:t>
      </w:r>
      <w:r>
        <w:rPr>
          <w:rFonts w:ascii="仿宋_GB2312" w:hAnsi="宋体" w:eastAsia="仿宋_GB2312"/>
          <w:sz w:val="28"/>
          <w:szCs w:val="28"/>
        </w:rPr>
        <w:t xml:space="preserve">        </w:t>
      </w:r>
      <w:r>
        <w:rPr>
          <w:rFonts w:hint="eastAsia" w:ascii="仿宋_GB2312" w:hAnsi="宋体" w:eastAsia="仿宋_GB2312"/>
          <w:sz w:val="28"/>
          <w:szCs w:val="28"/>
        </w:rPr>
        <w:t>传</w:t>
      </w:r>
      <w:r>
        <w:rPr>
          <w:rFonts w:ascii="仿宋_GB2312" w:hAnsi="宋体" w:eastAsia="仿宋_GB2312"/>
          <w:sz w:val="28"/>
          <w:szCs w:val="28"/>
        </w:rPr>
        <w:t xml:space="preserve">    </w:t>
      </w:r>
      <w:r>
        <w:rPr>
          <w:rFonts w:hint="eastAsia" w:ascii="仿宋_GB2312" w:hAnsi="宋体" w:eastAsia="仿宋_GB2312"/>
          <w:sz w:val="28"/>
          <w:szCs w:val="28"/>
        </w:rPr>
        <w:t>真：</w:t>
      </w:r>
      <w:r>
        <w:rPr>
          <w:rFonts w:ascii="仿宋_GB2312" w:hAnsi="宋体" w:eastAsia="仿宋_GB2312"/>
          <w:sz w:val="28"/>
          <w:szCs w:val="28"/>
        </w:rPr>
        <w:t xml:space="preserve">      </w:t>
      </w:r>
      <w:r>
        <w:rPr>
          <w:rFonts w:hint="eastAsia" w:ascii="仿宋_GB2312" w:hAnsi="宋体" w:eastAsia="仿宋_GB2312"/>
          <w:sz w:val="28"/>
          <w:szCs w:val="28"/>
        </w:rPr>
        <w:t>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w:t>
      </w:r>
      <w:r>
        <w:rPr>
          <w:rFonts w:ascii="仿宋_GB2312" w:hAnsi="宋体" w:eastAsia="仿宋_GB2312"/>
          <w:sz w:val="28"/>
          <w:szCs w:val="28"/>
        </w:rPr>
        <w:t xml:space="preserve">        </w:t>
      </w:r>
      <w:r>
        <w:rPr>
          <w:rFonts w:hint="eastAsia" w:ascii="仿宋_GB2312" w:hAnsi="宋体" w:eastAsia="仿宋_GB2312"/>
          <w:sz w:val="28"/>
          <w:szCs w:val="28"/>
        </w:rPr>
        <w:t>（姓名）参加贵单位组织的</w:t>
      </w:r>
      <w:r>
        <w:rPr>
          <w:rFonts w:ascii="仿宋_GB2312" w:hAnsi="宋体" w:eastAsia="仿宋_GB2312"/>
          <w:sz w:val="28"/>
          <w:szCs w:val="28"/>
        </w:rPr>
        <w:t xml:space="preserve">                  </w:t>
      </w:r>
      <w:r>
        <w:rPr>
          <w:rFonts w:hint="eastAsia" w:ascii="仿宋_GB2312" w:hAnsi="宋体" w:eastAsia="仿宋_GB2312"/>
          <w:sz w:val="28"/>
          <w:szCs w:val="28"/>
        </w:rPr>
        <w:t>采购活动（项目编号：</w:t>
      </w:r>
      <w:r>
        <w:rPr>
          <w:rFonts w:ascii="仿宋_GB2312" w:hAnsi="宋体" w:eastAsia="仿宋_GB2312"/>
          <w:sz w:val="28"/>
          <w:szCs w:val="28"/>
        </w:rPr>
        <w:t xml:space="preserve">          </w:t>
      </w:r>
      <w:r>
        <w:rPr>
          <w:rFonts w:hint="eastAsia"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pStyle w:val="4"/>
        <w:rPr>
          <w:rFonts w:hint="eastAsia" w:ascii="仿宋" w:hAnsi="仿宋" w:eastAsia="仿宋"/>
          <w:sz w:val="32"/>
          <w:szCs w:val="32"/>
        </w:rPr>
      </w:pPr>
      <w:bookmarkStart w:id="15" w:name="_Toc425349062"/>
      <w:r>
        <w:rPr>
          <w:rFonts w:hint="eastAsia" w:ascii="仿宋" w:hAnsi="仿宋" w:eastAsia="仿宋"/>
        </w:rPr>
        <w:t>格式五</w:t>
      </w:r>
      <w:bookmarkEnd w:id="15"/>
    </w:p>
    <w:p>
      <w:pPr>
        <w:jc w:val="center"/>
        <w:rPr>
          <w:rFonts w:hint="eastAsia" w:ascii="仿宋" w:hAnsi="仿宋" w:eastAsia="仿宋"/>
          <w:b/>
          <w:bCs/>
          <w:sz w:val="32"/>
          <w:szCs w:val="32"/>
        </w:rPr>
      </w:pPr>
      <w:r>
        <w:rPr>
          <w:rFonts w:hint="eastAsia" w:ascii="仿宋" w:hAnsi="仿宋" w:eastAsia="仿宋"/>
          <w:b/>
          <w:bCs/>
          <w:sz w:val="32"/>
          <w:szCs w:val="32"/>
        </w:rPr>
        <w:t>投标报价表</w:t>
      </w:r>
    </w:p>
    <w:p>
      <w:pPr>
        <w:jc w:val="cente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lang w:val="en-US" w:eastAsia="zh-CN"/>
        </w:rPr>
      </w:pPr>
      <w:r>
        <w:rPr>
          <w:rFonts w:hint="eastAsia" w:ascii="仿宋" w:hAnsi="仿宋" w:eastAsia="仿宋"/>
          <w:sz w:val="32"/>
          <w:szCs w:val="32"/>
          <w:lang w:eastAsia="zh-CN"/>
        </w:rPr>
        <w:t>包</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tbl>
      <w:tblPr>
        <w:tblStyle w:val="12"/>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jc w:val="center"/>
              <w:rPr>
                <w:rFonts w:hint="eastAsia" w:ascii="宋体" w:eastAsia="宋体"/>
                <w:szCs w:val="28"/>
                <w:lang w:eastAsia="zh-CN"/>
              </w:rPr>
            </w:pPr>
            <w:r>
              <w:rPr>
                <w:rFonts w:hint="eastAsia" w:ascii="宋体" w:hAnsi="宋体"/>
                <w:szCs w:val="28"/>
                <w:lang w:eastAsia="zh-CN"/>
              </w:rPr>
              <w:t>序号</w:t>
            </w:r>
          </w:p>
        </w:tc>
        <w:tc>
          <w:tcPr>
            <w:tcW w:w="2179" w:type="dxa"/>
            <w:vAlign w:val="center"/>
          </w:tcPr>
          <w:p>
            <w:pPr>
              <w:jc w:val="center"/>
              <w:rPr>
                <w:rFonts w:ascii="宋体"/>
                <w:szCs w:val="28"/>
              </w:rPr>
            </w:pPr>
            <w:r>
              <w:rPr>
                <w:rFonts w:hint="eastAsia" w:ascii="宋体" w:hAnsi="宋体"/>
                <w:szCs w:val="28"/>
              </w:rPr>
              <w:t>货物服务名称</w:t>
            </w:r>
          </w:p>
        </w:tc>
        <w:tc>
          <w:tcPr>
            <w:tcW w:w="1680" w:type="dxa"/>
            <w:vAlign w:val="center"/>
          </w:tcPr>
          <w:p>
            <w:pPr>
              <w:jc w:val="center"/>
              <w:rPr>
                <w:rFonts w:ascii="宋体"/>
                <w:szCs w:val="28"/>
              </w:rPr>
            </w:pPr>
            <w:r>
              <w:rPr>
                <w:rFonts w:hint="eastAsia" w:ascii="宋体" w:hAnsi="宋体"/>
                <w:szCs w:val="28"/>
              </w:rPr>
              <w:t>数量</w:t>
            </w:r>
          </w:p>
        </w:tc>
        <w:tc>
          <w:tcPr>
            <w:tcW w:w="1789" w:type="dxa"/>
            <w:vAlign w:val="center"/>
          </w:tcPr>
          <w:p>
            <w:pPr>
              <w:jc w:val="center"/>
              <w:rPr>
                <w:rFonts w:hint="eastAsia" w:ascii="宋体" w:eastAsia="宋体"/>
                <w:szCs w:val="28"/>
                <w:lang w:eastAsia="zh-CN"/>
              </w:rPr>
            </w:pPr>
            <w:r>
              <w:rPr>
                <w:rFonts w:hint="eastAsia" w:ascii="宋体"/>
                <w:szCs w:val="28"/>
                <w:lang w:eastAsia="zh-CN"/>
              </w:rPr>
              <w:t>单价（元）</w:t>
            </w:r>
          </w:p>
        </w:tc>
        <w:tc>
          <w:tcPr>
            <w:tcW w:w="1745" w:type="dxa"/>
            <w:vAlign w:val="center"/>
          </w:tcPr>
          <w:p>
            <w:pPr>
              <w:jc w:val="center"/>
              <w:rPr>
                <w:rFonts w:hint="eastAsia" w:ascii="宋体" w:eastAsia="宋体"/>
                <w:szCs w:val="28"/>
                <w:lang w:eastAsia="zh-CN"/>
              </w:rPr>
            </w:pPr>
            <w:r>
              <w:rPr>
                <w:rFonts w:hint="eastAsia" w:ascii="宋体"/>
                <w:szCs w:val="28"/>
                <w:lang w:eastAsia="zh-CN"/>
              </w:rPr>
              <w:t>总价（元）</w:t>
            </w:r>
          </w:p>
        </w:tc>
        <w:tc>
          <w:tcPr>
            <w:tcW w:w="1743" w:type="dxa"/>
            <w:vAlign w:val="center"/>
          </w:tcPr>
          <w:p>
            <w:pPr>
              <w:jc w:val="center"/>
              <w:rPr>
                <w:rFonts w:hint="eastAsia" w:ascii="宋体"/>
                <w:szCs w:val="28"/>
                <w:lang w:eastAsia="zh-CN"/>
              </w:rPr>
            </w:pPr>
            <w:r>
              <w:rPr>
                <w:rFonts w:hint="eastAsia" w:ascii="宋体"/>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jc w:val="center"/>
              <w:rPr>
                <w:rFonts w:ascii="宋体"/>
                <w:szCs w:val="28"/>
              </w:rPr>
            </w:pPr>
            <w:r>
              <w:rPr>
                <w:rFonts w:ascii="宋体" w:hAnsi="宋体"/>
                <w:szCs w:val="28"/>
              </w:rPr>
              <w:t>1</w:t>
            </w:r>
          </w:p>
        </w:tc>
        <w:tc>
          <w:tcPr>
            <w:tcW w:w="2179" w:type="dxa"/>
            <w:vAlign w:val="center"/>
          </w:tcPr>
          <w:p>
            <w:pPr>
              <w:jc w:val="center"/>
              <w:rPr>
                <w:rFonts w:hint="eastAsia" w:ascii="宋体" w:eastAsia="宋体"/>
                <w:szCs w:val="28"/>
                <w:lang w:eastAsia="zh-CN"/>
              </w:rPr>
            </w:pPr>
            <w:r>
              <w:rPr>
                <w:rFonts w:hint="eastAsia" w:ascii="宋体" w:hAnsi="宋体"/>
                <w:szCs w:val="28"/>
                <w:lang w:eastAsia="zh-CN"/>
              </w:rPr>
              <w:t>小轿车车</w:t>
            </w:r>
          </w:p>
        </w:tc>
        <w:tc>
          <w:tcPr>
            <w:tcW w:w="1680" w:type="dxa"/>
            <w:vAlign w:val="center"/>
          </w:tcPr>
          <w:p>
            <w:pPr>
              <w:jc w:val="center"/>
              <w:rPr>
                <w:rFonts w:hint="eastAsia" w:ascii="宋体" w:eastAsia="宋体"/>
                <w:szCs w:val="28"/>
                <w:lang w:eastAsia="zh-CN"/>
              </w:rPr>
            </w:pPr>
            <w:r>
              <w:rPr>
                <w:rFonts w:hint="eastAsia" w:ascii="宋体" w:hAnsi="宋体"/>
                <w:szCs w:val="28"/>
                <w:lang w:val="en-US" w:eastAsia="zh-CN"/>
              </w:rPr>
              <w:t>3</w:t>
            </w:r>
          </w:p>
        </w:tc>
        <w:tc>
          <w:tcPr>
            <w:tcW w:w="1789" w:type="dxa"/>
            <w:vAlign w:val="center"/>
          </w:tcPr>
          <w:p>
            <w:pPr>
              <w:jc w:val="center"/>
              <w:rPr>
                <w:rFonts w:ascii="宋体"/>
                <w:szCs w:val="28"/>
              </w:rPr>
            </w:pPr>
          </w:p>
        </w:tc>
        <w:tc>
          <w:tcPr>
            <w:tcW w:w="1745" w:type="dxa"/>
            <w:vAlign w:val="center"/>
          </w:tcPr>
          <w:p>
            <w:pPr>
              <w:jc w:val="center"/>
              <w:rPr>
                <w:rFonts w:hint="eastAsia" w:ascii="宋体" w:eastAsia="宋体"/>
                <w:szCs w:val="28"/>
                <w:lang w:eastAsia="zh-CN"/>
              </w:rPr>
            </w:pPr>
          </w:p>
        </w:tc>
        <w:tc>
          <w:tcPr>
            <w:tcW w:w="1743" w:type="dxa"/>
            <w:vAlign w:val="center"/>
          </w:tcPr>
          <w:p>
            <w:pPr>
              <w:jc w:val="center"/>
              <w:rPr>
                <w:rFonts w:hint="eastAsia" w:ascii="宋体" w:eastAsia="宋体"/>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jc w:val="center"/>
              <w:rPr>
                <w:rFonts w:hint="eastAsia" w:ascii="宋体" w:hAnsi="宋体"/>
                <w:szCs w:val="28"/>
                <w:lang w:eastAsia="zh-CN"/>
              </w:rPr>
            </w:pPr>
            <w:r>
              <w:rPr>
                <w:rFonts w:hint="eastAsia" w:ascii="宋体" w:hAnsi="宋体"/>
                <w:szCs w:val="28"/>
                <w:lang w:eastAsia="zh-CN"/>
              </w:rPr>
              <w:t>优惠政策</w:t>
            </w:r>
          </w:p>
        </w:tc>
        <w:tc>
          <w:tcPr>
            <w:tcW w:w="6957" w:type="dxa"/>
            <w:gridSpan w:val="4"/>
            <w:vAlign w:val="center"/>
          </w:tcPr>
          <w:p>
            <w:pPr>
              <w:jc w:val="center"/>
              <w:rPr>
                <w:rFonts w:hint="eastAsia" w:ascii="宋体" w:eastAsia="宋体"/>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rPr>
      </w:pPr>
      <w:r>
        <w:rPr>
          <w:rFonts w:hint="eastAsia" w:ascii="仿宋" w:hAnsi="仿宋" w:eastAsia="仿宋"/>
          <w:color w:val="000000"/>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color w:val="000000"/>
          <w:sz w:val="32"/>
          <w:szCs w:val="32"/>
        </w:rPr>
        <w:t>各类资质证明材（格式自定）</w:t>
      </w:r>
    </w:p>
    <w:sectPr>
      <w:headerReference r:id="rId3" w:type="default"/>
      <w:pgSz w:w="11906" w:h="16838"/>
      <w:pgMar w:top="1701"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DC98"/>
    <w:multiLevelType w:val="singleLevel"/>
    <w:tmpl w:val="5AA8DC9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6094F8E"/>
    <w:rsid w:val="10BD1644"/>
    <w:rsid w:val="127106B2"/>
    <w:rsid w:val="130E4F7B"/>
    <w:rsid w:val="13AB33B1"/>
    <w:rsid w:val="1C022D8A"/>
    <w:rsid w:val="20F63387"/>
    <w:rsid w:val="22AE3234"/>
    <w:rsid w:val="266801BD"/>
    <w:rsid w:val="26F13E4A"/>
    <w:rsid w:val="2AC62244"/>
    <w:rsid w:val="359D446E"/>
    <w:rsid w:val="3B8372BA"/>
    <w:rsid w:val="3C04690F"/>
    <w:rsid w:val="428B45FA"/>
    <w:rsid w:val="4AEE72BD"/>
    <w:rsid w:val="4FE373D2"/>
    <w:rsid w:val="503F319E"/>
    <w:rsid w:val="54501EA3"/>
    <w:rsid w:val="61553476"/>
    <w:rsid w:val="621504C0"/>
    <w:rsid w:val="6C43450D"/>
    <w:rsid w:val="72DC35BE"/>
    <w:rsid w:val="7D47428C"/>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司品郅</cp:lastModifiedBy>
  <cp:lastPrinted>2018-07-09T01:46:00Z</cp:lastPrinted>
  <dcterms:modified xsi:type="dcterms:W3CDTF">2018-07-10T03:43:13Z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